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3706"/>
        <w:gridCol w:w="5323"/>
      </w:tblGrid>
      <w:tr w:rsidR="00730DE3" w:rsidRPr="00515744" w14:paraId="0DB249BB" w14:textId="77777777" w:rsidTr="00515744">
        <w:tc>
          <w:tcPr>
            <w:tcW w:w="2052" w:type="pct"/>
          </w:tcPr>
          <w:p w14:paraId="38C6F7B2" w14:textId="74446B5A" w:rsidR="00515744" w:rsidRPr="00730DE3" w:rsidRDefault="00CB5FDF" w:rsidP="00515744">
            <w:pPr>
              <w:jc w:val="center"/>
              <w:rPr>
                <w:rFonts w:ascii="Arial" w:hAnsi="Arial" w:cs="Arial"/>
                <w:color w:val="000000" w:themeColor="text1"/>
                <w:sz w:val="20"/>
                <w:szCs w:val="20"/>
                <w:lang w:val="en-US"/>
              </w:rPr>
            </w:pPr>
            <w:r w:rsidRPr="00730DE3">
              <w:rPr>
                <w:rFonts w:ascii="Arial" w:hAnsi="Arial" w:cs="Arial"/>
                <w:color w:val="000000" w:themeColor="text1"/>
                <w:sz w:val="20"/>
                <w:szCs w:val="20"/>
                <w:lang w:val="en-US"/>
              </w:rPr>
              <w:t>BỘ TÀI CHÍNH</w:t>
            </w:r>
          </w:p>
          <w:p w14:paraId="04E48D2F" w14:textId="2761E47A" w:rsidR="00CB5FDF" w:rsidRPr="00515744" w:rsidRDefault="00CB5FDF" w:rsidP="00515744">
            <w:pPr>
              <w:jc w:val="center"/>
              <w:rPr>
                <w:rFonts w:ascii="Arial" w:hAnsi="Arial" w:cs="Arial"/>
                <w:b/>
                <w:bCs/>
                <w:color w:val="000000" w:themeColor="text1"/>
                <w:sz w:val="20"/>
                <w:szCs w:val="20"/>
                <w:lang w:val="en-US"/>
              </w:rPr>
            </w:pPr>
            <w:r w:rsidRPr="00730DE3">
              <w:rPr>
                <w:rFonts w:ascii="Arial" w:hAnsi="Arial" w:cs="Arial"/>
                <w:b/>
                <w:bCs/>
                <w:color w:val="000000" w:themeColor="text1"/>
                <w:sz w:val="20"/>
                <w:szCs w:val="20"/>
                <w:lang w:val="en-US"/>
              </w:rPr>
              <w:t>TỔNG CỤC THUẾ</w:t>
            </w:r>
          </w:p>
          <w:p w14:paraId="44193C1C" w14:textId="77777777" w:rsidR="00515744" w:rsidRPr="00515744" w:rsidRDefault="00515744" w:rsidP="00515744">
            <w:pPr>
              <w:jc w:val="center"/>
              <w:rPr>
                <w:rFonts w:ascii="Arial" w:hAnsi="Arial" w:cs="Arial"/>
                <w:bCs/>
                <w:color w:val="000000" w:themeColor="text1"/>
                <w:sz w:val="20"/>
                <w:szCs w:val="20"/>
                <w:vertAlign w:val="superscript"/>
              </w:rPr>
            </w:pPr>
            <w:r w:rsidRPr="00515744">
              <w:rPr>
                <w:rFonts w:ascii="Arial" w:hAnsi="Arial" w:cs="Arial"/>
                <w:bCs/>
                <w:color w:val="000000" w:themeColor="text1"/>
                <w:sz w:val="20"/>
                <w:szCs w:val="20"/>
                <w:vertAlign w:val="superscript"/>
              </w:rPr>
              <w:t>_____________</w:t>
            </w:r>
          </w:p>
          <w:p w14:paraId="2B6873C1" w14:textId="77777777" w:rsidR="00515744" w:rsidRPr="00730DE3" w:rsidRDefault="00515744" w:rsidP="00515744">
            <w:pPr>
              <w:jc w:val="center"/>
              <w:rPr>
                <w:rFonts w:ascii="Arial" w:hAnsi="Arial" w:cs="Arial"/>
                <w:bCs/>
                <w:color w:val="000000" w:themeColor="text1"/>
                <w:sz w:val="20"/>
                <w:szCs w:val="20"/>
                <w:lang w:val="en-US"/>
              </w:rPr>
            </w:pPr>
            <w:r w:rsidRPr="00515744">
              <w:rPr>
                <w:rFonts w:ascii="Arial" w:hAnsi="Arial" w:cs="Arial"/>
                <w:bCs/>
                <w:color w:val="000000" w:themeColor="text1"/>
                <w:sz w:val="20"/>
                <w:szCs w:val="20"/>
              </w:rPr>
              <w:t xml:space="preserve">Số: </w:t>
            </w:r>
            <w:r w:rsidR="00CB5FDF" w:rsidRPr="00730DE3">
              <w:rPr>
                <w:rFonts w:ascii="Arial" w:hAnsi="Arial" w:cs="Arial"/>
                <w:bCs/>
                <w:color w:val="000000" w:themeColor="text1"/>
                <w:sz w:val="20"/>
                <w:szCs w:val="20"/>
                <w:lang w:val="en-US"/>
              </w:rPr>
              <w:t>982/TCT-CS</w:t>
            </w:r>
          </w:p>
          <w:p w14:paraId="1723CCD9" w14:textId="2332A432" w:rsidR="00CB5FDF" w:rsidRPr="00515744" w:rsidRDefault="00CB5FDF" w:rsidP="00515744">
            <w:pPr>
              <w:jc w:val="center"/>
              <w:rPr>
                <w:rFonts w:ascii="Arial" w:hAnsi="Arial" w:cs="Arial"/>
                <w:bCs/>
                <w:color w:val="000000" w:themeColor="text1"/>
                <w:sz w:val="20"/>
                <w:szCs w:val="20"/>
                <w:lang w:val="en-US"/>
              </w:rPr>
            </w:pPr>
            <w:r w:rsidRPr="00730DE3">
              <w:rPr>
                <w:rFonts w:ascii="Arial" w:hAnsi="Arial" w:cs="Arial"/>
                <w:bCs/>
                <w:color w:val="000000" w:themeColor="text1"/>
                <w:sz w:val="20"/>
                <w:szCs w:val="20"/>
                <w:lang w:val="en-US"/>
              </w:rPr>
              <w:t xml:space="preserve">V/v </w:t>
            </w:r>
            <w:proofErr w:type="spellStart"/>
            <w:r w:rsidRPr="00730DE3">
              <w:rPr>
                <w:rFonts w:ascii="Arial" w:hAnsi="Arial" w:cs="Arial"/>
                <w:bCs/>
                <w:color w:val="000000" w:themeColor="text1"/>
                <w:sz w:val="20"/>
                <w:szCs w:val="20"/>
                <w:lang w:val="en-US"/>
              </w:rPr>
              <w:t>chính</w:t>
            </w:r>
            <w:proofErr w:type="spellEnd"/>
            <w:r w:rsidRPr="00730DE3">
              <w:rPr>
                <w:rFonts w:ascii="Arial" w:hAnsi="Arial" w:cs="Arial"/>
                <w:bCs/>
                <w:color w:val="000000" w:themeColor="text1"/>
                <w:sz w:val="20"/>
                <w:szCs w:val="20"/>
                <w:lang w:val="en-US"/>
              </w:rPr>
              <w:t xml:space="preserve"> </w:t>
            </w:r>
            <w:proofErr w:type="spellStart"/>
            <w:r w:rsidRPr="00730DE3">
              <w:rPr>
                <w:rFonts w:ascii="Arial" w:hAnsi="Arial" w:cs="Arial"/>
                <w:bCs/>
                <w:color w:val="000000" w:themeColor="text1"/>
                <w:sz w:val="20"/>
                <w:szCs w:val="20"/>
                <w:lang w:val="en-US"/>
              </w:rPr>
              <w:t>sách</w:t>
            </w:r>
            <w:proofErr w:type="spellEnd"/>
            <w:r w:rsidRPr="00730DE3">
              <w:rPr>
                <w:rFonts w:ascii="Arial" w:hAnsi="Arial" w:cs="Arial"/>
                <w:bCs/>
                <w:color w:val="000000" w:themeColor="text1"/>
                <w:sz w:val="20"/>
                <w:szCs w:val="20"/>
                <w:lang w:val="en-US"/>
              </w:rPr>
              <w:t xml:space="preserve"> </w:t>
            </w:r>
            <w:proofErr w:type="spellStart"/>
            <w:r w:rsidRPr="00730DE3">
              <w:rPr>
                <w:rFonts w:ascii="Arial" w:hAnsi="Arial" w:cs="Arial"/>
                <w:bCs/>
                <w:color w:val="000000" w:themeColor="text1"/>
                <w:sz w:val="20"/>
                <w:szCs w:val="20"/>
                <w:lang w:val="en-US"/>
              </w:rPr>
              <w:t>thuế</w:t>
            </w:r>
            <w:proofErr w:type="spellEnd"/>
            <w:r w:rsidRPr="00730DE3">
              <w:rPr>
                <w:rFonts w:ascii="Arial" w:hAnsi="Arial" w:cs="Arial"/>
                <w:bCs/>
                <w:color w:val="000000" w:themeColor="text1"/>
                <w:sz w:val="20"/>
                <w:szCs w:val="20"/>
                <w:lang w:val="en-US"/>
              </w:rPr>
              <w:t xml:space="preserve"> GTGT</w:t>
            </w:r>
          </w:p>
        </w:tc>
        <w:tc>
          <w:tcPr>
            <w:tcW w:w="2948" w:type="pct"/>
            <w:hideMark/>
          </w:tcPr>
          <w:p w14:paraId="53767008" w14:textId="77777777" w:rsidR="00515744" w:rsidRPr="00515744" w:rsidRDefault="00515744" w:rsidP="00515744">
            <w:pPr>
              <w:jc w:val="center"/>
              <w:rPr>
                <w:rFonts w:ascii="Arial" w:hAnsi="Arial" w:cs="Arial"/>
                <w:color w:val="000000" w:themeColor="text1"/>
                <w:sz w:val="20"/>
                <w:szCs w:val="20"/>
              </w:rPr>
            </w:pPr>
            <w:r w:rsidRPr="00515744">
              <w:rPr>
                <w:rFonts w:ascii="Arial" w:hAnsi="Arial" w:cs="Arial"/>
                <w:b/>
                <w:bCs/>
                <w:color w:val="000000" w:themeColor="text1"/>
                <w:sz w:val="20"/>
                <w:szCs w:val="20"/>
              </w:rPr>
              <w:t>CỘNG HÒA XÃ HỘI CHỦ NGHĨA VIỆT NAM</w:t>
            </w:r>
          </w:p>
          <w:p w14:paraId="01B4BC86" w14:textId="77777777" w:rsidR="00515744" w:rsidRPr="00515744" w:rsidRDefault="00515744" w:rsidP="00515744">
            <w:pPr>
              <w:jc w:val="center"/>
              <w:rPr>
                <w:rFonts w:ascii="Arial" w:hAnsi="Arial" w:cs="Arial"/>
                <w:b/>
                <w:bCs/>
                <w:color w:val="000000" w:themeColor="text1"/>
                <w:sz w:val="20"/>
                <w:szCs w:val="20"/>
              </w:rPr>
            </w:pPr>
            <w:r w:rsidRPr="00515744">
              <w:rPr>
                <w:rFonts w:ascii="Arial" w:hAnsi="Arial" w:cs="Arial"/>
                <w:b/>
                <w:bCs/>
                <w:color w:val="000000" w:themeColor="text1"/>
                <w:sz w:val="20"/>
                <w:szCs w:val="20"/>
              </w:rPr>
              <w:t>Độc lập - Tự do - Hạnh phúc</w:t>
            </w:r>
          </w:p>
          <w:p w14:paraId="0DB11D73" w14:textId="77777777" w:rsidR="00515744" w:rsidRPr="00515744" w:rsidRDefault="00515744" w:rsidP="00515744">
            <w:pPr>
              <w:jc w:val="center"/>
              <w:rPr>
                <w:rFonts w:ascii="Arial" w:hAnsi="Arial" w:cs="Arial"/>
                <w:color w:val="000000" w:themeColor="text1"/>
                <w:sz w:val="20"/>
                <w:szCs w:val="20"/>
                <w:vertAlign w:val="superscript"/>
              </w:rPr>
            </w:pPr>
            <w:r w:rsidRPr="00515744">
              <w:rPr>
                <w:rFonts w:ascii="Arial" w:hAnsi="Arial" w:cs="Arial"/>
                <w:color w:val="000000" w:themeColor="text1"/>
                <w:sz w:val="20"/>
                <w:szCs w:val="20"/>
                <w:vertAlign w:val="superscript"/>
              </w:rPr>
              <w:t>________________________</w:t>
            </w:r>
          </w:p>
          <w:p w14:paraId="5EC3842B" w14:textId="2ABAEED1" w:rsidR="00515744" w:rsidRPr="00515744" w:rsidRDefault="00E82DA8" w:rsidP="00515744">
            <w:pPr>
              <w:jc w:val="center"/>
              <w:rPr>
                <w:rFonts w:ascii="Arial" w:hAnsi="Arial" w:cs="Arial"/>
                <w:color w:val="000000" w:themeColor="text1"/>
                <w:sz w:val="20"/>
                <w:szCs w:val="20"/>
                <w:lang w:val="en-US"/>
              </w:rPr>
            </w:pPr>
            <w:r w:rsidRPr="00730DE3">
              <w:rPr>
                <w:rFonts w:ascii="Arial" w:hAnsi="Arial" w:cs="Arial"/>
                <w:i/>
                <w:iCs/>
                <w:color w:val="000000" w:themeColor="text1"/>
                <w:sz w:val="20"/>
                <w:szCs w:val="20"/>
                <w:lang w:val="en-US"/>
              </w:rPr>
              <w:t xml:space="preserve">Hà </w:t>
            </w:r>
            <w:proofErr w:type="spellStart"/>
            <w:r w:rsidRPr="00730DE3">
              <w:rPr>
                <w:rFonts w:ascii="Arial" w:hAnsi="Arial" w:cs="Arial"/>
                <w:i/>
                <w:iCs/>
                <w:color w:val="000000" w:themeColor="text1"/>
                <w:sz w:val="20"/>
                <w:szCs w:val="20"/>
                <w:lang w:val="en-US"/>
              </w:rPr>
              <w:t>Nội</w:t>
            </w:r>
            <w:proofErr w:type="spellEnd"/>
            <w:r w:rsidR="00515744" w:rsidRPr="00515744">
              <w:rPr>
                <w:rFonts w:ascii="Arial" w:hAnsi="Arial" w:cs="Arial"/>
                <w:i/>
                <w:iCs/>
                <w:color w:val="000000" w:themeColor="text1"/>
                <w:sz w:val="20"/>
                <w:szCs w:val="20"/>
              </w:rPr>
              <w:t xml:space="preserve">, ngày </w:t>
            </w:r>
            <w:r w:rsidRPr="00730DE3">
              <w:rPr>
                <w:rFonts w:ascii="Arial" w:hAnsi="Arial" w:cs="Arial"/>
                <w:i/>
                <w:iCs/>
                <w:color w:val="000000" w:themeColor="text1"/>
                <w:sz w:val="20"/>
                <w:szCs w:val="20"/>
                <w:lang w:val="en-US"/>
              </w:rPr>
              <w:t>28</w:t>
            </w:r>
            <w:r w:rsidR="00515744" w:rsidRPr="00515744">
              <w:rPr>
                <w:rFonts w:ascii="Arial" w:hAnsi="Arial" w:cs="Arial"/>
                <w:i/>
                <w:iCs/>
                <w:color w:val="000000" w:themeColor="text1"/>
                <w:sz w:val="20"/>
                <w:szCs w:val="20"/>
              </w:rPr>
              <w:t xml:space="preserve"> tháng </w:t>
            </w:r>
            <w:r w:rsidRPr="00730DE3">
              <w:rPr>
                <w:rFonts w:ascii="Arial" w:hAnsi="Arial" w:cs="Arial"/>
                <w:i/>
                <w:iCs/>
                <w:color w:val="000000" w:themeColor="text1"/>
                <w:sz w:val="20"/>
                <w:szCs w:val="20"/>
                <w:lang w:val="en-US"/>
              </w:rPr>
              <w:t>02</w:t>
            </w:r>
            <w:r w:rsidR="00515744" w:rsidRPr="00515744">
              <w:rPr>
                <w:rFonts w:ascii="Arial" w:hAnsi="Arial" w:cs="Arial"/>
                <w:i/>
                <w:iCs/>
                <w:color w:val="000000" w:themeColor="text1"/>
                <w:sz w:val="20"/>
                <w:szCs w:val="20"/>
              </w:rPr>
              <w:t xml:space="preserve"> năm 20</w:t>
            </w:r>
            <w:r w:rsidRPr="00730DE3">
              <w:rPr>
                <w:rFonts w:ascii="Arial" w:hAnsi="Arial" w:cs="Arial"/>
                <w:i/>
                <w:iCs/>
                <w:color w:val="000000" w:themeColor="text1"/>
                <w:sz w:val="20"/>
                <w:szCs w:val="20"/>
                <w:lang w:val="en-US"/>
              </w:rPr>
              <w:t>25</w:t>
            </w:r>
          </w:p>
        </w:tc>
      </w:tr>
    </w:tbl>
    <w:p w14:paraId="46370527" w14:textId="77777777" w:rsidR="00515744" w:rsidRPr="00730DE3" w:rsidRDefault="00515744" w:rsidP="00672166">
      <w:pPr>
        <w:pStyle w:val="Vnbnnidung0"/>
        <w:spacing w:after="0" w:line="240" w:lineRule="auto"/>
        <w:ind w:firstLine="720"/>
        <w:jc w:val="both"/>
        <w:rPr>
          <w:rFonts w:ascii="Arial" w:hAnsi="Arial" w:cs="Arial"/>
          <w:color w:val="000000" w:themeColor="text1"/>
          <w:sz w:val="20"/>
          <w:szCs w:val="20"/>
          <w:lang w:val="en-US"/>
        </w:rPr>
      </w:pPr>
    </w:p>
    <w:p w14:paraId="33472878" w14:textId="77777777" w:rsidR="00515744" w:rsidRPr="00730DE3" w:rsidRDefault="00515744" w:rsidP="00672166">
      <w:pPr>
        <w:pStyle w:val="Vnbnnidung0"/>
        <w:spacing w:after="0" w:line="240" w:lineRule="auto"/>
        <w:ind w:firstLine="720"/>
        <w:jc w:val="both"/>
        <w:rPr>
          <w:rFonts w:ascii="Arial" w:hAnsi="Arial" w:cs="Arial"/>
          <w:color w:val="000000" w:themeColor="text1"/>
          <w:sz w:val="20"/>
          <w:szCs w:val="20"/>
          <w:lang w:val="en-US"/>
        </w:rPr>
      </w:pPr>
    </w:p>
    <w:tbl>
      <w:tblPr>
        <w:tblW w:w="5000" w:type="pct"/>
        <w:tblLook w:val="04A0" w:firstRow="1" w:lastRow="0" w:firstColumn="1" w:lastColumn="0" w:noHBand="0" w:noVBand="1"/>
      </w:tblPr>
      <w:tblGrid>
        <w:gridCol w:w="3431"/>
        <w:gridCol w:w="5598"/>
      </w:tblGrid>
      <w:tr w:rsidR="00730DE3" w:rsidRPr="00C5358C" w14:paraId="7E581108" w14:textId="77777777" w:rsidTr="00C5358C">
        <w:tc>
          <w:tcPr>
            <w:tcW w:w="1900" w:type="pct"/>
            <w:hideMark/>
          </w:tcPr>
          <w:p w14:paraId="32C20B4B" w14:textId="77777777" w:rsidR="00C5358C" w:rsidRPr="00C5358C" w:rsidRDefault="00C5358C" w:rsidP="00C5358C">
            <w:pPr>
              <w:jc w:val="right"/>
              <w:rPr>
                <w:rFonts w:ascii="Arial" w:hAnsi="Arial" w:cs="Arial"/>
                <w:bCs/>
                <w:color w:val="000000" w:themeColor="text1"/>
                <w:sz w:val="20"/>
                <w:szCs w:val="20"/>
              </w:rPr>
            </w:pPr>
            <w:r w:rsidRPr="00C5358C">
              <w:rPr>
                <w:rFonts w:ascii="Arial" w:hAnsi="Arial" w:cs="Arial"/>
                <w:bCs/>
                <w:color w:val="000000" w:themeColor="text1"/>
                <w:sz w:val="20"/>
                <w:szCs w:val="20"/>
              </w:rPr>
              <w:t>Kính gửi:</w:t>
            </w:r>
          </w:p>
        </w:tc>
        <w:tc>
          <w:tcPr>
            <w:tcW w:w="3100" w:type="pct"/>
          </w:tcPr>
          <w:p w14:paraId="5937FB1C" w14:textId="77777777" w:rsidR="00C5358C" w:rsidRPr="00C5358C" w:rsidRDefault="00C5358C" w:rsidP="00C5358C">
            <w:pPr>
              <w:tabs>
                <w:tab w:val="left" w:pos="272"/>
              </w:tabs>
              <w:rPr>
                <w:color w:val="000000" w:themeColor="text1"/>
                <w:sz w:val="20"/>
                <w:szCs w:val="20"/>
              </w:rPr>
            </w:pPr>
          </w:p>
          <w:p w14:paraId="04ED777C" w14:textId="77777777" w:rsidR="00C5358C" w:rsidRPr="00730DE3" w:rsidRDefault="00C5358C" w:rsidP="00C5358C">
            <w:pPr>
              <w:pStyle w:val="Vnbnnidung0"/>
              <w:spacing w:after="0" w:line="240" w:lineRule="auto"/>
              <w:ind w:firstLine="0"/>
              <w:jc w:val="both"/>
              <w:rPr>
                <w:rFonts w:ascii="Arial" w:hAnsi="Arial" w:cs="Arial"/>
                <w:color w:val="000000" w:themeColor="text1"/>
                <w:sz w:val="20"/>
                <w:szCs w:val="20"/>
              </w:rPr>
            </w:pPr>
            <w:r w:rsidRPr="00730DE3">
              <w:rPr>
                <w:rFonts w:ascii="Arial" w:hAnsi="Arial" w:cs="Arial"/>
                <w:color w:val="000000" w:themeColor="text1"/>
                <w:sz w:val="20"/>
                <w:szCs w:val="20"/>
              </w:rPr>
              <w:t>- Cục Thuế thành phố Hải Phòng;</w:t>
            </w:r>
          </w:p>
          <w:p w14:paraId="620246F7" w14:textId="77777777" w:rsidR="00C7464B" w:rsidRPr="00730DE3" w:rsidRDefault="00C5358C" w:rsidP="00C5358C">
            <w:pPr>
              <w:tabs>
                <w:tab w:val="left" w:pos="272"/>
              </w:tabs>
              <w:rPr>
                <w:rFonts w:ascii="Arial" w:hAnsi="Arial" w:cs="Arial"/>
                <w:color w:val="000000" w:themeColor="text1"/>
                <w:sz w:val="20"/>
                <w:szCs w:val="20"/>
                <w:lang w:val="en-US"/>
              </w:rPr>
            </w:pPr>
            <w:r w:rsidRPr="00730DE3">
              <w:rPr>
                <w:rFonts w:ascii="Arial" w:hAnsi="Arial" w:cs="Arial"/>
                <w:color w:val="000000" w:themeColor="text1"/>
                <w:sz w:val="20"/>
                <w:szCs w:val="20"/>
              </w:rPr>
              <w:t>- Công ty TNHH Công nghiệp nhựa Kyowa (Việt Nam).</w:t>
            </w:r>
          </w:p>
          <w:p w14:paraId="20913983" w14:textId="348B1204" w:rsidR="00C5358C" w:rsidRPr="00C5358C" w:rsidRDefault="00C5358C" w:rsidP="00C5358C">
            <w:pPr>
              <w:tabs>
                <w:tab w:val="left" w:pos="272"/>
              </w:tabs>
              <w:rPr>
                <w:rFonts w:ascii="Arial" w:hAnsi="Arial" w:cs="Arial"/>
                <w:color w:val="000000" w:themeColor="text1"/>
                <w:sz w:val="20"/>
                <w:szCs w:val="20"/>
              </w:rPr>
            </w:pPr>
            <w:r w:rsidRPr="00730DE3">
              <w:rPr>
                <w:rFonts w:ascii="Arial" w:hAnsi="Arial" w:cs="Arial"/>
                <w:i/>
                <w:iCs/>
                <w:color w:val="000000" w:themeColor="text1"/>
                <w:sz w:val="20"/>
                <w:szCs w:val="20"/>
              </w:rPr>
              <w:t>(Đ/c: Lô P2, Khu Công nghiệp Tràng Duệ, Khu K</w:t>
            </w:r>
            <w:proofErr w:type="spellStart"/>
            <w:r w:rsidR="00364352" w:rsidRPr="00730DE3">
              <w:rPr>
                <w:rFonts w:ascii="Arial" w:hAnsi="Arial" w:cs="Arial"/>
                <w:i/>
                <w:iCs/>
                <w:color w:val="000000" w:themeColor="text1"/>
                <w:sz w:val="20"/>
                <w:szCs w:val="20"/>
                <w:lang w:val="en-US"/>
              </w:rPr>
              <w:t>i</w:t>
            </w:r>
            <w:proofErr w:type="spellEnd"/>
            <w:r w:rsidRPr="00730DE3">
              <w:rPr>
                <w:rFonts w:ascii="Arial" w:hAnsi="Arial" w:cs="Arial"/>
                <w:i/>
                <w:iCs/>
                <w:color w:val="000000" w:themeColor="text1"/>
                <w:sz w:val="20"/>
                <w:szCs w:val="20"/>
              </w:rPr>
              <w:t xml:space="preserve">nh tế Đình Vũ - Cát Hải, xã Hồng Phong, huyện An Dương, thành </w:t>
            </w:r>
            <w:proofErr w:type="spellStart"/>
            <w:r w:rsidR="00364352" w:rsidRPr="00730DE3">
              <w:rPr>
                <w:rFonts w:ascii="Arial" w:hAnsi="Arial" w:cs="Arial"/>
                <w:i/>
                <w:iCs/>
                <w:color w:val="000000" w:themeColor="text1"/>
                <w:sz w:val="20"/>
                <w:szCs w:val="20"/>
                <w:lang w:val="en-US"/>
              </w:rPr>
              <w:t>phố</w:t>
            </w:r>
            <w:proofErr w:type="spellEnd"/>
            <w:r w:rsidRPr="00730DE3">
              <w:rPr>
                <w:rFonts w:ascii="Arial" w:hAnsi="Arial" w:cs="Arial"/>
                <w:i/>
                <w:iCs/>
                <w:color w:val="000000" w:themeColor="text1"/>
                <w:sz w:val="20"/>
                <w:szCs w:val="20"/>
              </w:rPr>
              <w:t xml:space="preserve"> Hải Phòng)</w:t>
            </w:r>
          </w:p>
        </w:tc>
      </w:tr>
    </w:tbl>
    <w:p w14:paraId="51FA028E" w14:textId="77777777" w:rsidR="00672166" w:rsidRPr="00730DE3" w:rsidRDefault="00672166" w:rsidP="00672166">
      <w:pPr>
        <w:pStyle w:val="Vnbnnidung0"/>
        <w:spacing w:after="0" w:line="240" w:lineRule="auto"/>
        <w:ind w:firstLine="720"/>
        <w:jc w:val="both"/>
        <w:rPr>
          <w:rFonts w:ascii="Arial" w:hAnsi="Arial" w:cs="Arial"/>
          <w:color w:val="000000" w:themeColor="text1"/>
          <w:sz w:val="20"/>
          <w:szCs w:val="20"/>
          <w:lang w:val="en-US"/>
        </w:rPr>
      </w:pPr>
    </w:p>
    <w:p w14:paraId="761B16C3" w14:textId="528DB45F" w:rsidR="00AA533F" w:rsidRPr="00730DE3" w:rsidRDefault="00000000" w:rsidP="008076A6">
      <w:pPr>
        <w:pStyle w:val="Vnbnnidung0"/>
        <w:spacing w:after="120" w:line="240" w:lineRule="auto"/>
        <w:ind w:firstLine="720"/>
        <w:jc w:val="both"/>
        <w:rPr>
          <w:rFonts w:ascii="Arial" w:hAnsi="Arial" w:cs="Arial"/>
          <w:color w:val="000000" w:themeColor="text1"/>
          <w:sz w:val="20"/>
          <w:szCs w:val="20"/>
        </w:rPr>
      </w:pPr>
      <w:r w:rsidRPr="00730DE3">
        <w:rPr>
          <w:rFonts w:ascii="Arial" w:hAnsi="Arial" w:cs="Arial"/>
          <w:color w:val="000000" w:themeColor="text1"/>
          <w:sz w:val="20"/>
          <w:szCs w:val="20"/>
        </w:rPr>
        <w:t>Tổng cục Thuế nhận được công văn số 5049/CTHPH-TTHT ngày 18/12/2024 của Cục Thuế thành phố Hải Phòng và v</w:t>
      </w:r>
      <w:r w:rsidR="003127A7" w:rsidRPr="00730DE3">
        <w:rPr>
          <w:rFonts w:ascii="Arial" w:hAnsi="Arial" w:cs="Arial"/>
          <w:color w:val="000000" w:themeColor="text1"/>
          <w:sz w:val="20"/>
          <w:szCs w:val="20"/>
          <w:lang w:val="en-US"/>
        </w:rPr>
        <w:t>ă</w:t>
      </w:r>
      <w:r w:rsidRPr="00730DE3">
        <w:rPr>
          <w:rFonts w:ascii="Arial" w:hAnsi="Arial" w:cs="Arial"/>
          <w:color w:val="000000" w:themeColor="text1"/>
          <w:sz w:val="20"/>
          <w:szCs w:val="20"/>
        </w:rPr>
        <w:t xml:space="preserve">n bản số 2512-24/CV-KPIVN ngày 25/12/2024 của Công ty TNHH Công nghiệp nhựa Kyowa (Việt Nam) về chính sách thuế GTGT. </w:t>
      </w:r>
      <w:r w:rsidR="009C0B60" w:rsidRPr="00730DE3">
        <w:rPr>
          <w:rFonts w:ascii="Arial" w:hAnsi="Arial" w:cs="Arial"/>
          <w:color w:val="000000" w:themeColor="text1"/>
          <w:sz w:val="20"/>
          <w:szCs w:val="20"/>
        </w:rPr>
        <w:t xml:space="preserve">Về </w:t>
      </w:r>
      <w:r w:rsidRPr="00730DE3">
        <w:rPr>
          <w:rFonts w:ascii="Arial" w:hAnsi="Arial" w:cs="Arial"/>
          <w:color w:val="000000" w:themeColor="text1"/>
          <w:sz w:val="20"/>
          <w:szCs w:val="20"/>
        </w:rPr>
        <w:t>vấn đề này, Tổng cục Thuế có ý kiến như sau:</w:t>
      </w:r>
    </w:p>
    <w:p w14:paraId="084520DE" w14:textId="4B5E32C4" w:rsidR="00AA533F" w:rsidRPr="00730DE3" w:rsidRDefault="00000000" w:rsidP="008076A6">
      <w:pPr>
        <w:pStyle w:val="Vnbnnidung0"/>
        <w:spacing w:after="120" w:line="240" w:lineRule="auto"/>
        <w:ind w:firstLine="720"/>
        <w:jc w:val="both"/>
        <w:rPr>
          <w:rFonts w:ascii="Arial" w:hAnsi="Arial" w:cs="Arial"/>
          <w:color w:val="000000" w:themeColor="text1"/>
          <w:sz w:val="20"/>
          <w:szCs w:val="20"/>
        </w:rPr>
      </w:pPr>
      <w:r w:rsidRPr="00730DE3">
        <w:rPr>
          <w:rFonts w:ascii="Arial" w:hAnsi="Arial" w:cs="Arial"/>
          <w:color w:val="000000" w:themeColor="text1"/>
          <w:sz w:val="20"/>
          <w:szCs w:val="20"/>
        </w:rPr>
        <w:t xml:space="preserve">Căn cứ khoản 20 Điều 2 Nghị định số 35/2022/NĐ-CP ngày 28/5/2022 của Chính phủ </w:t>
      </w:r>
      <w:proofErr w:type="spellStart"/>
      <w:r w:rsidR="008C3AF7" w:rsidRPr="00730DE3">
        <w:rPr>
          <w:rFonts w:ascii="Arial" w:hAnsi="Arial" w:cs="Arial"/>
          <w:color w:val="000000" w:themeColor="text1"/>
          <w:sz w:val="20"/>
          <w:szCs w:val="20"/>
          <w:lang w:val="en-US"/>
        </w:rPr>
        <w:t>về</w:t>
      </w:r>
      <w:proofErr w:type="spellEnd"/>
      <w:r w:rsidRPr="00730DE3">
        <w:rPr>
          <w:rFonts w:ascii="Arial" w:hAnsi="Arial" w:cs="Arial"/>
          <w:color w:val="000000" w:themeColor="text1"/>
          <w:sz w:val="20"/>
          <w:szCs w:val="20"/>
        </w:rPr>
        <w:t xml:space="preserve"> giải thích từ ngữ </w:t>
      </w:r>
      <w:proofErr w:type="spellStart"/>
      <w:r w:rsidR="00D9738E" w:rsidRPr="00730DE3">
        <w:rPr>
          <w:rFonts w:ascii="Arial" w:hAnsi="Arial" w:cs="Arial"/>
          <w:color w:val="000000" w:themeColor="text1"/>
          <w:sz w:val="20"/>
          <w:szCs w:val="20"/>
          <w:lang w:val="en-US"/>
        </w:rPr>
        <w:t>đối</w:t>
      </w:r>
      <w:proofErr w:type="spellEnd"/>
      <w:r w:rsidRPr="00730DE3">
        <w:rPr>
          <w:rFonts w:ascii="Arial" w:hAnsi="Arial" w:cs="Arial"/>
          <w:color w:val="000000" w:themeColor="text1"/>
          <w:sz w:val="20"/>
          <w:szCs w:val="20"/>
        </w:rPr>
        <w:t xml:space="preserve"> với hoạt động </w:t>
      </w:r>
      <w:proofErr w:type="spellStart"/>
      <w:r w:rsidR="00D9738E" w:rsidRPr="00730DE3">
        <w:rPr>
          <w:rFonts w:ascii="Arial" w:hAnsi="Arial" w:cs="Arial"/>
          <w:color w:val="000000" w:themeColor="text1"/>
          <w:sz w:val="20"/>
          <w:szCs w:val="20"/>
          <w:lang w:val="en-US"/>
        </w:rPr>
        <w:t>chế</w:t>
      </w:r>
      <w:proofErr w:type="spellEnd"/>
      <w:r w:rsidR="00D9738E" w:rsidRPr="00730DE3">
        <w:rPr>
          <w:rFonts w:ascii="Arial" w:hAnsi="Arial" w:cs="Arial"/>
          <w:color w:val="000000" w:themeColor="text1"/>
          <w:sz w:val="20"/>
          <w:szCs w:val="20"/>
          <w:lang w:val="en-US"/>
        </w:rPr>
        <w:t xml:space="preserve"> </w:t>
      </w:r>
      <w:proofErr w:type="spellStart"/>
      <w:r w:rsidR="00D9738E" w:rsidRPr="00730DE3">
        <w:rPr>
          <w:rFonts w:ascii="Arial" w:hAnsi="Arial" w:cs="Arial"/>
          <w:color w:val="000000" w:themeColor="text1"/>
          <w:sz w:val="20"/>
          <w:szCs w:val="20"/>
          <w:lang w:val="en-US"/>
        </w:rPr>
        <w:t>xuất</w:t>
      </w:r>
      <w:proofErr w:type="spellEnd"/>
      <w:r w:rsidRPr="00730DE3">
        <w:rPr>
          <w:rFonts w:ascii="Arial" w:hAnsi="Arial" w:cs="Arial"/>
          <w:color w:val="000000" w:themeColor="text1"/>
          <w:sz w:val="20"/>
          <w:szCs w:val="20"/>
        </w:rPr>
        <w:t>;</w:t>
      </w:r>
    </w:p>
    <w:p w14:paraId="5F0A9906" w14:textId="77777777" w:rsidR="00AA533F" w:rsidRPr="00730DE3" w:rsidRDefault="00000000" w:rsidP="008076A6">
      <w:pPr>
        <w:pStyle w:val="Vnbnnidung0"/>
        <w:spacing w:after="120" w:line="240" w:lineRule="auto"/>
        <w:ind w:firstLine="720"/>
        <w:jc w:val="both"/>
        <w:rPr>
          <w:rFonts w:ascii="Arial" w:hAnsi="Arial" w:cs="Arial"/>
          <w:color w:val="000000" w:themeColor="text1"/>
          <w:sz w:val="20"/>
          <w:szCs w:val="20"/>
        </w:rPr>
      </w:pPr>
      <w:r w:rsidRPr="00730DE3">
        <w:rPr>
          <w:rFonts w:ascii="Arial" w:hAnsi="Arial" w:cs="Arial"/>
          <w:color w:val="000000" w:themeColor="text1"/>
          <w:sz w:val="20"/>
          <w:szCs w:val="20"/>
        </w:rPr>
        <w:t>Căn cứ khoản 6 Điều 26 Nghị định số 35/2022/NĐ-CP ngày 28/5/2022 của Chính phủ về quy định riêng áp dụng đối với khu chế xuất, doanh nghiệp chế xuất;</w:t>
      </w:r>
    </w:p>
    <w:p w14:paraId="349D53BF" w14:textId="71918D61" w:rsidR="00AA533F" w:rsidRPr="00730DE3" w:rsidRDefault="00000000" w:rsidP="008076A6">
      <w:pPr>
        <w:pStyle w:val="Vnbnnidung0"/>
        <w:spacing w:after="120" w:line="240" w:lineRule="auto"/>
        <w:ind w:firstLine="720"/>
        <w:jc w:val="both"/>
        <w:rPr>
          <w:rFonts w:ascii="Arial" w:hAnsi="Arial" w:cs="Arial"/>
          <w:color w:val="000000" w:themeColor="text1"/>
          <w:sz w:val="20"/>
          <w:szCs w:val="20"/>
        </w:rPr>
      </w:pPr>
      <w:r w:rsidRPr="00730DE3">
        <w:rPr>
          <w:rFonts w:ascii="Arial" w:hAnsi="Arial" w:cs="Arial"/>
          <w:color w:val="000000" w:themeColor="text1"/>
          <w:sz w:val="20"/>
          <w:szCs w:val="20"/>
        </w:rPr>
        <w:t xml:space="preserve">Căn cứ Điều 9 Luật Thuế giá trị gia tăng năm 2008 về quy định về </w:t>
      </w:r>
      <w:proofErr w:type="spellStart"/>
      <w:r w:rsidR="00A93942" w:rsidRPr="00730DE3">
        <w:rPr>
          <w:rFonts w:ascii="Arial" w:hAnsi="Arial" w:cs="Arial"/>
          <w:color w:val="000000" w:themeColor="text1"/>
          <w:sz w:val="20"/>
          <w:szCs w:val="20"/>
          <w:lang w:val="en-US"/>
        </w:rPr>
        <w:t>phương</w:t>
      </w:r>
      <w:proofErr w:type="spellEnd"/>
      <w:r w:rsidRPr="00730DE3">
        <w:rPr>
          <w:rFonts w:ascii="Arial" w:hAnsi="Arial" w:cs="Arial"/>
          <w:color w:val="000000" w:themeColor="text1"/>
          <w:sz w:val="20"/>
          <w:szCs w:val="20"/>
        </w:rPr>
        <w:t xml:space="preserve"> pháp tính thuế;</w:t>
      </w:r>
    </w:p>
    <w:p w14:paraId="12A294B1" w14:textId="77777777" w:rsidR="00AA533F" w:rsidRPr="00730DE3" w:rsidRDefault="00000000" w:rsidP="008076A6">
      <w:pPr>
        <w:pStyle w:val="Vnbnnidung0"/>
        <w:spacing w:after="120" w:line="240" w:lineRule="auto"/>
        <w:ind w:firstLine="720"/>
        <w:jc w:val="both"/>
        <w:rPr>
          <w:rFonts w:ascii="Arial" w:hAnsi="Arial" w:cs="Arial"/>
          <w:color w:val="000000" w:themeColor="text1"/>
          <w:sz w:val="20"/>
          <w:szCs w:val="20"/>
        </w:rPr>
      </w:pPr>
      <w:r w:rsidRPr="00730DE3">
        <w:rPr>
          <w:rFonts w:ascii="Arial" w:hAnsi="Arial" w:cs="Arial"/>
          <w:color w:val="000000" w:themeColor="text1"/>
          <w:sz w:val="20"/>
          <w:szCs w:val="20"/>
        </w:rPr>
        <w:t>Căn cứ Điều 8 Nghị định số 123/2020/NĐ-CP ngày 19/10/2020 của Chính phủ quy định về loại hóa đơn.</w:t>
      </w:r>
    </w:p>
    <w:p w14:paraId="452EDB77" w14:textId="77777777" w:rsidR="00146A21" w:rsidRPr="00730DE3" w:rsidRDefault="00000000" w:rsidP="00146A21">
      <w:pPr>
        <w:pStyle w:val="Vnbnnidung0"/>
        <w:spacing w:after="120" w:line="240" w:lineRule="auto"/>
        <w:ind w:firstLine="720"/>
        <w:jc w:val="both"/>
        <w:rPr>
          <w:rFonts w:ascii="Arial" w:hAnsi="Arial" w:cs="Arial"/>
          <w:color w:val="000000" w:themeColor="text1"/>
          <w:sz w:val="20"/>
          <w:szCs w:val="20"/>
          <w:lang w:val="en-US"/>
        </w:rPr>
      </w:pPr>
      <w:r w:rsidRPr="00730DE3">
        <w:rPr>
          <w:rFonts w:ascii="Arial" w:hAnsi="Arial" w:cs="Arial"/>
          <w:color w:val="000000" w:themeColor="text1"/>
          <w:sz w:val="20"/>
          <w:szCs w:val="20"/>
        </w:rPr>
        <w:t>Căn cứ quy định nêu trên, về nguyên tắc, trường hợp Công ty TNHH Công nghiệp nhựa Kyowa (Việt Nam) là DNCX có hoạt động sửa chữa khuôn cho doanh nghiệp nội địa và thực hiện quyền nhập kh</w:t>
      </w:r>
      <w:r w:rsidR="008F1880" w:rsidRPr="00730DE3">
        <w:rPr>
          <w:rFonts w:ascii="Arial" w:hAnsi="Arial" w:cs="Arial"/>
          <w:color w:val="000000" w:themeColor="text1"/>
          <w:sz w:val="20"/>
          <w:szCs w:val="20"/>
          <w:lang w:val="en-US"/>
        </w:rPr>
        <w:t>ẩ</w:t>
      </w:r>
      <w:r w:rsidRPr="00730DE3">
        <w:rPr>
          <w:rFonts w:ascii="Arial" w:hAnsi="Arial" w:cs="Arial"/>
          <w:color w:val="000000" w:themeColor="text1"/>
          <w:sz w:val="20"/>
          <w:szCs w:val="20"/>
        </w:rPr>
        <w:t>u, xuất khẩu, quyền phân phối bán buôn (không thành lập cơ sở bán buôn) theo đúng quy định của pháp luật thì đề nghị Công ty thực hiện theo quy định tại khoản 6 Điều 26 Nghị định số 35/2022/NĐ-CP ngày 28/5/2022 của Chính phủ về quy định riêng áp dụng đối với khu ch</w:t>
      </w:r>
      <w:r w:rsidR="004B0E7C" w:rsidRPr="00730DE3">
        <w:rPr>
          <w:rFonts w:ascii="Arial" w:hAnsi="Arial" w:cs="Arial"/>
          <w:color w:val="000000" w:themeColor="text1"/>
          <w:sz w:val="20"/>
          <w:szCs w:val="20"/>
          <w:lang w:val="en-US"/>
        </w:rPr>
        <w:t>ế</w:t>
      </w:r>
      <w:r w:rsidRPr="00730DE3">
        <w:rPr>
          <w:rFonts w:ascii="Arial" w:hAnsi="Arial" w:cs="Arial"/>
          <w:color w:val="000000" w:themeColor="text1"/>
          <w:sz w:val="20"/>
          <w:szCs w:val="20"/>
        </w:rPr>
        <w:t xml:space="preserve"> xuất, doanh nghiệp chế xuất.</w:t>
      </w:r>
    </w:p>
    <w:p w14:paraId="5EB97940" w14:textId="3556274F" w:rsidR="00AA533F" w:rsidRPr="00730DE3" w:rsidRDefault="00000000" w:rsidP="00146A21">
      <w:pPr>
        <w:pStyle w:val="Vnbnnidung0"/>
        <w:spacing w:after="120" w:line="240" w:lineRule="auto"/>
        <w:ind w:firstLine="720"/>
        <w:jc w:val="both"/>
        <w:rPr>
          <w:rFonts w:ascii="Arial" w:hAnsi="Arial" w:cs="Arial"/>
          <w:color w:val="000000" w:themeColor="text1"/>
          <w:sz w:val="20"/>
          <w:szCs w:val="20"/>
        </w:rPr>
      </w:pPr>
      <w:r w:rsidRPr="00730DE3">
        <w:rPr>
          <w:rFonts w:ascii="Arial" w:hAnsi="Arial" w:cs="Arial"/>
          <w:color w:val="000000" w:themeColor="text1"/>
          <w:sz w:val="20"/>
          <w:szCs w:val="20"/>
        </w:rPr>
        <w:t>Công ty được lựa chọn áp dụng phương pháp tính thuế GTGT theo quy định tại Điều 9 Luật Thuế GTGT và hướng dẫn tại Điều 12, Điều 13 Thông tư số 219/2013/TT-BTC ngày 31/12/2013 của Bộ Tài chính (đã được sửa đổi, bổ sung bởi các Thông tư hướng dẫn của Bộ Tài chính) để thực hiện kê khai, nộp thuế GTGT và sử dụng hóa đơn theo quy định.</w:t>
      </w:r>
    </w:p>
    <w:p w14:paraId="5D0EFC3A" w14:textId="411CE09A" w:rsidR="00AA533F" w:rsidRPr="00730DE3" w:rsidRDefault="00000000" w:rsidP="00517A4D">
      <w:pPr>
        <w:pStyle w:val="Vnbnnidung0"/>
        <w:spacing w:after="0" w:line="240" w:lineRule="auto"/>
        <w:ind w:firstLine="720"/>
        <w:jc w:val="both"/>
        <w:rPr>
          <w:rFonts w:ascii="Arial" w:hAnsi="Arial" w:cs="Arial"/>
          <w:color w:val="000000" w:themeColor="text1"/>
          <w:sz w:val="20"/>
          <w:szCs w:val="20"/>
          <w:lang w:val="en-US"/>
        </w:rPr>
      </w:pPr>
      <w:r w:rsidRPr="00730DE3">
        <w:rPr>
          <w:rFonts w:ascii="Arial" w:hAnsi="Arial" w:cs="Arial"/>
          <w:color w:val="000000" w:themeColor="text1"/>
          <w:sz w:val="20"/>
          <w:szCs w:val="20"/>
        </w:rPr>
        <w:t>Tổng cục Thuế có ý kiến để Cục Thuế thành phố Hải Phòng và Công ty</w:t>
      </w:r>
      <w:r w:rsidR="00CE14AB" w:rsidRPr="00730DE3">
        <w:rPr>
          <w:rFonts w:ascii="Arial" w:hAnsi="Arial" w:cs="Arial"/>
          <w:color w:val="000000" w:themeColor="text1"/>
          <w:sz w:val="20"/>
          <w:szCs w:val="20"/>
          <w:lang w:val="en-US"/>
        </w:rPr>
        <w:t xml:space="preserve"> </w:t>
      </w:r>
      <w:r w:rsidRPr="00730DE3">
        <w:rPr>
          <w:rFonts w:ascii="Arial" w:hAnsi="Arial" w:cs="Arial"/>
          <w:color w:val="000000" w:themeColor="text1"/>
          <w:sz w:val="20"/>
          <w:szCs w:val="20"/>
        </w:rPr>
        <w:t>TNHH Công nghiệp nhựa Kyowa (Việt Nam) được biết./</w:t>
      </w:r>
      <w:r w:rsidR="00517A4D" w:rsidRPr="00730DE3">
        <w:rPr>
          <w:rFonts w:ascii="Arial" w:hAnsi="Arial" w:cs="Arial"/>
          <w:color w:val="000000" w:themeColor="text1"/>
          <w:sz w:val="20"/>
          <w:szCs w:val="20"/>
          <w:lang w:val="en-US"/>
        </w:rPr>
        <w:t>.</w:t>
      </w:r>
    </w:p>
    <w:p w14:paraId="5B3E830A" w14:textId="77777777" w:rsidR="00517A4D" w:rsidRPr="00730DE3" w:rsidRDefault="00517A4D" w:rsidP="00517A4D">
      <w:pPr>
        <w:pStyle w:val="Vnbnnidung0"/>
        <w:spacing w:after="0" w:line="240" w:lineRule="auto"/>
        <w:ind w:firstLine="720"/>
        <w:jc w:val="both"/>
        <w:rPr>
          <w:rFonts w:ascii="Arial" w:hAnsi="Arial" w:cs="Arial"/>
          <w:color w:val="000000" w:themeColor="text1"/>
          <w:sz w:val="20"/>
          <w:szCs w:val="20"/>
          <w:lang w:val="en-US"/>
        </w:rPr>
      </w:pPr>
    </w:p>
    <w:tbl>
      <w:tblPr>
        <w:tblW w:w="5000" w:type="pct"/>
        <w:tblLook w:val="04A0" w:firstRow="1" w:lastRow="0" w:firstColumn="1" w:lastColumn="0" w:noHBand="0" w:noVBand="1"/>
      </w:tblPr>
      <w:tblGrid>
        <w:gridCol w:w="4514"/>
        <w:gridCol w:w="4515"/>
      </w:tblGrid>
      <w:tr w:rsidR="00730DE3" w:rsidRPr="00263475" w14:paraId="54062CEE" w14:textId="77777777" w:rsidTr="00263475">
        <w:tc>
          <w:tcPr>
            <w:tcW w:w="2500" w:type="pct"/>
          </w:tcPr>
          <w:p w14:paraId="77D2E31B" w14:textId="77777777" w:rsidR="00806250" w:rsidRPr="00730DE3" w:rsidRDefault="00806250" w:rsidP="00806250">
            <w:pPr>
              <w:pStyle w:val="Vnbnnidung0"/>
              <w:spacing w:after="0" w:line="240" w:lineRule="auto"/>
              <w:ind w:firstLine="0"/>
              <w:jc w:val="both"/>
              <w:rPr>
                <w:rFonts w:ascii="Arial" w:hAnsi="Arial" w:cs="Arial"/>
                <w:color w:val="000000" w:themeColor="text1"/>
                <w:sz w:val="20"/>
                <w:szCs w:val="20"/>
              </w:rPr>
            </w:pPr>
            <w:r w:rsidRPr="00730DE3">
              <w:rPr>
                <w:rFonts w:ascii="Arial" w:hAnsi="Arial" w:cs="Arial"/>
                <w:b/>
                <w:bCs/>
                <w:i/>
                <w:iCs/>
                <w:color w:val="000000" w:themeColor="text1"/>
                <w:sz w:val="20"/>
                <w:szCs w:val="20"/>
              </w:rPr>
              <w:t>Nơi nhận:</w:t>
            </w:r>
          </w:p>
          <w:p w14:paraId="705F8747" w14:textId="77777777" w:rsidR="00806250" w:rsidRPr="00730DE3" w:rsidRDefault="00806250" w:rsidP="00806250">
            <w:pPr>
              <w:pStyle w:val="Vnbnnidung20"/>
              <w:tabs>
                <w:tab w:val="left" w:pos="258"/>
              </w:tabs>
              <w:spacing w:after="0"/>
              <w:jc w:val="both"/>
              <w:rPr>
                <w:rFonts w:ascii="Arial" w:hAnsi="Arial" w:cs="Arial"/>
                <w:color w:val="000000" w:themeColor="text1"/>
              </w:rPr>
            </w:pPr>
            <w:bookmarkStart w:id="0" w:name="bookmark0"/>
            <w:bookmarkEnd w:id="0"/>
            <w:r w:rsidRPr="00730DE3">
              <w:rPr>
                <w:rFonts w:ascii="Arial" w:hAnsi="Arial" w:cs="Arial"/>
                <w:color w:val="000000" w:themeColor="text1"/>
                <w:lang w:val="en-US"/>
              </w:rPr>
              <w:t xml:space="preserve">- </w:t>
            </w:r>
            <w:r w:rsidRPr="00730DE3">
              <w:rPr>
                <w:rFonts w:ascii="Arial" w:hAnsi="Arial" w:cs="Arial"/>
                <w:color w:val="000000" w:themeColor="text1"/>
              </w:rPr>
              <w:t>Như trên;</w:t>
            </w:r>
          </w:p>
          <w:p w14:paraId="1BD5B465" w14:textId="77777777" w:rsidR="00806250" w:rsidRPr="00730DE3" w:rsidRDefault="00806250" w:rsidP="00806250">
            <w:pPr>
              <w:pStyle w:val="Vnbnnidung20"/>
              <w:tabs>
                <w:tab w:val="left" w:pos="258"/>
              </w:tabs>
              <w:spacing w:after="0"/>
              <w:jc w:val="both"/>
              <w:rPr>
                <w:rFonts w:ascii="Arial" w:hAnsi="Arial" w:cs="Arial"/>
                <w:color w:val="000000" w:themeColor="text1"/>
              </w:rPr>
            </w:pPr>
            <w:bookmarkStart w:id="1" w:name="bookmark1"/>
            <w:bookmarkEnd w:id="1"/>
            <w:r w:rsidRPr="00730DE3">
              <w:rPr>
                <w:rFonts w:ascii="Arial" w:hAnsi="Arial" w:cs="Arial"/>
                <w:color w:val="000000" w:themeColor="text1"/>
                <w:lang w:val="en-US"/>
              </w:rPr>
              <w:t xml:space="preserve">- </w:t>
            </w:r>
            <w:r w:rsidRPr="00730DE3">
              <w:rPr>
                <w:rFonts w:ascii="Arial" w:hAnsi="Arial" w:cs="Arial"/>
                <w:color w:val="000000" w:themeColor="text1"/>
              </w:rPr>
              <w:t>Phó TCTr Đặng Ngọc Minh (để b/c);</w:t>
            </w:r>
          </w:p>
          <w:p w14:paraId="70763512" w14:textId="77777777" w:rsidR="00806250" w:rsidRPr="00730DE3" w:rsidRDefault="00806250" w:rsidP="00806250">
            <w:pPr>
              <w:pStyle w:val="Vnbnnidung20"/>
              <w:tabs>
                <w:tab w:val="left" w:pos="258"/>
              </w:tabs>
              <w:spacing w:after="0"/>
              <w:jc w:val="both"/>
              <w:rPr>
                <w:rFonts w:ascii="Arial" w:hAnsi="Arial" w:cs="Arial"/>
                <w:color w:val="000000" w:themeColor="text1"/>
              </w:rPr>
            </w:pPr>
            <w:bookmarkStart w:id="2" w:name="bookmark2"/>
            <w:bookmarkEnd w:id="2"/>
            <w:r w:rsidRPr="00730DE3">
              <w:rPr>
                <w:rFonts w:ascii="Arial" w:hAnsi="Arial" w:cs="Arial"/>
                <w:color w:val="000000" w:themeColor="text1"/>
                <w:lang w:val="en-US"/>
              </w:rPr>
              <w:t xml:space="preserve">- </w:t>
            </w:r>
            <w:r w:rsidRPr="00730DE3">
              <w:rPr>
                <w:rFonts w:ascii="Arial" w:hAnsi="Arial" w:cs="Arial"/>
                <w:color w:val="000000" w:themeColor="text1"/>
              </w:rPr>
              <w:t>Vụ KK, PC;</w:t>
            </w:r>
          </w:p>
          <w:p w14:paraId="01DEDE17" w14:textId="77777777" w:rsidR="00806250" w:rsidRPr="00730DE3" w:rsidRDefault="00806250" w:rsidP="00806250">
            <w:pPr>
              <w:pStyle w:val="Vnbnnidung20"/>
              <w:tabs>
                <w:tab w:val="left" w:pos="258"/>
              </w:tabs>
              <w:spacing w:after="0"/>
              <w:jc w:val="both"/>
              <w:rPr>
                <w:rFonts w:ascii="Arial" w:hAnsi="Arial" w:cs="Arial"/>
                <w:color w:val="000000" w:themeColor="text1"/>
              </w:rPr>
            </w:pPr>
            <w:bookmarkStart w:id="3" w:name="bookmark3"/>
            <w:bookmarkEnd w:id="3"/>
            <w:r w:rsidRPr="00730DE3">
              <w:rPr>
                <w:rFonts w:ascii="Arial" w:hAnsi="Arial" w:cs="Arial"/>
                <w:color w:val="000000" w:themeColor="text1"/>
                <w:lang w:val="en-US"/>
              </w:rPr>
              <w:t xml:space="preserve">- </w:t>
            </w:r>
            <w:r w:rsidRPr="00730DE3">
              <w:rPr>
                <w:rFonts w:ascii="Arial" w:hAnsi="Arial" w:cs="Arial"/>
                <w:color w:val="000000" w:themeColor="text1"/>
              </w:rPr>
              <w:t>Website TCT;</w:t>
            </w:r>
          </w:p>
          <w:p w14:paraId="6F25C073" w14:textId="1B27FB4F" w:rsidR="00263475" w:rsidRPr="00263475" w:rsidRDefault="00806250" w:rsidP="00806250">
            <w:pPr>
              <w:pStyle w:val="Vnbnnidung20"/>
              <w:tabs>
                <w:tab w:val="left" w:pos="258"/>
              </w:tabs>
              <w:spacing w:after="0"/>
              <w:jc w:val="both"/>
              <w:rPr>
                <w:rFonts w:ascii="Arial" w:hAnsi="Arial" w:cs="Arial"/>
                <w:color w:val="000000" w:themeColor="text1"/>
                <w:lang w:val="en-US"/>
              </w:rPr>
            </w:pPr>
            <w:bookmarkStart w:id="4" w:name="bookmark4"/>
            <w:bookmarkEnd w:id="4"/>
            <w:r w:rsidRPr="00730DE3">
              <w:rPr>
                <w:rFonts w:ascii="Arial" w:hAnsi="Arial" w:cs="Arial"/>
                <w:color w:val="000000" w:themeColor="text1"/>
                <w:lang w:val="en-US"/>
              </w:rPr>
              <w:t xml:space="preserve">- </w:t>
            </w:r>
            <w:r w:rsidRPr="00730DE3">
              <w:rPr>
                <w:rFonts w:ascii="Arial" w:hAnsi="Arial" w:cs="Arial"/>
                <w:color w:val="000000" w:themeColor="text1"/>
              </w:rPr>
              <w:t>Lưu: VT, CS.</w:t>
            </w:r>
          </w:p>
        </w:tc>
        <w:tc>
          <w:tcPr>
            <w:tcW w:w="2500" w:type="pct"/>
          </w:tcPr>
          <w:p w14:paraId="452B8F18" w14:textId="77777777" w:rsidR="00263475" w:rsidRPr="00730DE3" w:rsidRDefault="00806250" w:rsidP="00806250">
            <w:pPr>
              <w:jc w:val="center"/>
              <w:rPr>
                <w:rFonts w:ascii="Arial" w:hAnsi="Arial" w:cs="Arial"/>
                <w:b/>
                <w:bCs/>
                <w:color w:val="000000" w:themeColor="text1"/>
                <w:sz w:val="20"/>
                <w:szCs w:val="20"/>
                <w:lang w:val="en-US"/>
              </w:rPr>
            </w:pPr>
            <w:r w:rsidRPr="00730DE3">
              <w:rPr>
                <w:rFonts w:ascii="Arial" w:hAnsi="Arial" w:cs="Arial"/>
                <w:b/>
                <w:bCs/>
                <w:color w:val="000000" w:themeColor="text1"/>
                <w:sz w:val="20"/>
                <w:szCs w:val="20"/>
                <w:lang w:val="en-US"/>
              </w:rPr>
              <w:t>TL. TỔNG CỤC TRƯỞNG</w:t>
            </w:r>
          </w:p>
          <w:p w14:paraId="18851E37" w14:textId="77777777" w:rsidR="00806250" w:rsidRPr="00730DE3" w:rsidRDefault="00806250" w:rsidP="00806250">
            <w:pPr>
              <w:jc w:val="center"/>
              <w:rPr>
                <w:rFonts w:ascii="Arial" w:hAnsi="Arial" w:cs="Arial"/>
                <w:b/>
                <w:bCs/>
                <w:color w:val="000000" w:themeColor="text1"/>
                <w:sz w:val="20"/>
                <w:szCs w:val="20"/>
                <w:lang w:val="en-US"/>
              </w:rPr>
            </w:pPr>
            <w:r w:rsidRPr="00730DE3">
              <w:rPr>
                <w:rFonts w:ascii="Arial" w:hAnsi="Arial" w:cs="Arial"/>
                <w:b/>
                <w:bCs/>
                <w:color w:val="000000" w:themeColor="text1"/>
                <w:sz w:val="20"/>
                <w:szCs w:val="20"/>
                <w:lang w:val="en-US"/>
              </w:rPr>
              <w:t>KT. VỤ TRƯỞNG VỤ CHÍNH SÁCH</w:t>
            </w:r>
          </w:p>
          <w:p w14:paraId="4B08BE01" w14:textId="77777777" w:rsidR="00806250" w:rsidRPr="00730DE3" w:rsidRDefault="00806250" w:rsidP="00806250">
            <w:pPr>
              <w:jc w:val="center"/>
              <w:rPr>
                <w:rFonts w:ascii="Arial" w:hAnsi="Arial" w:cs="Arial"/>
                <w:b/>
                <w:bCs/>
                <w:color w:val="000000" w:themeColor="text1"/>
                <w:sz w:val="20"/>
                <w:szCs w:val="20"/>
                <w:lang w:val="en-US"/>
              </w:rPr>
            </w:pPr>
            <w:r w:rsidRPr="00730DE3">
              <w:rPr>
                <w:rFonts w:ascii="Arial" w:hAnsi="Arial" w:cs="Arial"/>
                <w:b/>
                <w:bCs/>
                <w:color w:val="000000" w:themeColor="text1"/>
                <w:sz w:val="20"/>
                <w:szCs w:val="20"/>
                <w:lang w:val="en-US"/>
              </w:rPr>
              <w:t>PHÓ VỤ TRƯỞNG</w:t>
            </w:r>
          </w:p>
          <w:p w14:paraId="7AFCA110" w14:textId="77777777" w:rsidR="00806250" w:rsidRPr="00730DE3" w:rsidRDefault="00806250" w:rsidP="00806250">
            <w:pPr>
              <w:jc w:val="center"/>
              <w:rPr>
                <w:rFonts w:ascii="Arial" w:hAnsi="Arial" w:cs="Arial"/>
                <w:b/>
                <w:bCs/>
                <w:color w:val="000000" w:themeColor="text1"/>
                <w:sz w:val="20"/>
                <w:szCs w:val="20"/>
                <w:lang w:val="en-US"/>
              </w:rPr>
            </w:pPr>
          </w:p>
          <w:p w14:paraId="69297768" w14:textId="77777777" w:rsidR="00806250" w:rsidRPr="00730DE3" w:rsidRDefault="00806250" w:rsidP="00806250">
            <w:pPr>
              <w:jc w:val="center"/>
              <w:rPr>
                <w:rFonts w:ascii="Arial" w:hAnsi="Arial" w:cs="Arial"/>
                <w:b/>
                <w:bCs/>
                <w:color w:val="000000" w:themeColor="text1"/>
                <w:sz w:val="20"/>
                <w:szCs w:val="20"/>
                <w:lang w:val="en-US"/>
              </w:rPr>
            </w:pPr>
          </w:p>
          <w:p w14:paraId="28E2D351" w14:textId="77777777" w:rsidR="00806250" w:rsidRPr="00730DE3" w:rsidRDefault="00806250" w:rsidP="00806250">
            <w:pPr>
              <w:jc w:val="center"/>
              <w:rPr>
                <w:rFonts w:ascii="Arial" w:hAnsi="Arial" w:cs="Arial"/>
                <w:b/>
                <w:bCs/>
                <w:color w:val="000000" w:themeColor="text1"/>
                <w:sz w:val="20"/>
                <w:szCs w:val="20"/>
                <w:lang w:val="en-US"/>
              </w:rPr>
            </w:pPr>
          </w:p>
          <w:p w14:paraId="23DCEA4B" w14:textId="77777777" w:rsidR="00806250" w:rsidRPr="00730DE3" w:rsidRDefault="00806250" w:rsidP="00806250">
            <w:pPr>
              <w:jc w:val="center"/>
              <w:rPr>
                <w:rFonts w:ascii="Arial" w:hAnsi="Arial" w:cs="Arial"/>
                <w:b/>
                <w:bCs/>
                <w:color w:val="000000" w:themeColor="text1"/>
                <w:sz w:val="20"/>
                <w:szCs w:val="20"/>
                <w:lang w:val="en-US"/>
              </w:rPr>
            </w:pPr>
          </w:p>
          <w:p w14:paraId="5ABE51B3" w14:textId="77777777" w:rsidR="00806250" w:rsidRPr="00730DE3" w:rsidRDefault="00806250" w:rsidP="00806250">
            <w:pPr>
              <w:jc w:val="center"/>
              <w:rPr>
                <w:rFonts w:ascii="Arial" w:hAnsi="Arial" w:cs="Arial"/>
                <w:b/>
                <w:bCs/>
                <w:color w:val="000000" w:themeColor="text1"/>
                <w:sz w:val="20"/>
                <w:szCs w:val="20"/>
                <w:lang w:val="en-US"/>
              </w:rPr>
            </w:pPr>
          </w:p>
          <w:p w14:paraId="1654F34A" w14:textId="3C226653" w:rsidR="00806250" w:rsidRPr="00263475" w:rsidRDefault="00806250" w:rsidP="00806250">
            <w:pPr>
              <w:jc w:val="center"/>
              <w:rPr>
                <w:rFonts w:ascii="Arial" w:hAnsi="Arial" w:cs="Arial"/>
                <w:b/>
                <w:bCs/>
                <w:color w:val="000000" w:themeColor="text1"/>
                <w:sz w:val="20"/>
                <w:szCs w:val="20"/>
                <w:lang w:val="en-US"/>
              </w:rPr>
            </w:pPr>
            <w:r w:rsidRPr="00730DE3">
              <w:rPr>
                <w:rFonts w:ascii="Arial" w:hAnsi="Arial" w:cs="Arial"/>
                <w:b/>
                <w:bCs/>
                <w:color w:val="000000" w:themeColor="text1"/>
                <w:sz w:val="20"/>
                <w:szCs w:val="20"/>
                <w:lang w:val="en-US"/>
              </w:rPr>
              <w:t xml:space="preserve">Phạm Thị Minh </w:t>
            </w:r>
            <w:proofErr w:type="spellStart"/>
            <w:r w:rsidRPr="00730DE3">
              <w:rPr>
                <w:rFonts w:ascii="Arial" w:hAnsi="Arial" w:cs="Arial"/>
                <w:b/>
                <w:bCs/>
                <w:color w:val="000000" w:themeColor="text1"/>
                <w:sz w:val="20"/>
                <w:szCs w:val="20"/>
                <w:lang w:val="en-US"/>
              </w:rPr>
              <w:t>Hiền</w:t>
            </w:r>
            <w:proofErr w:type="spellEnd"/>
          </w:p>
        </w:tc>
      </w:tr>
    </w:tbl>
    <w:p w14:paraId="3C6B1AB7" w14:textId="77777777" w:rsidR="00517A4D" w:rsidRPr="00730DE3" w:rsidRDefault="00517A4D" w:rsidP="00517A4D">
      <w:pPr>
        <w:pStyle w:val="Vnbnnidung0"/>
        <w:spacing w:after="0" w:line="240" w:lineRule="auto"/>
        <w:ind w:firstLine="720"/>
        <w:jc w:val="both"/>
        <w:rPr>
          <w:rFonts w:ascii="Arial" w:hAnsi="Arial" w:cs="Arial"/>
          <w:color w:val="000000" w:themeColor="text1"/>
          <w:sz w:val="20"/>
          <w:szCs w:val="20"/>
          <w:lang w:val="en-US"/>
        </w:rPr>
      </w:pPr>
    </w:p>
    <w:p w14:paraId="7FCD665E" w14:textId="77777777" w:rsidR="00231DEE" w:rsidRPr="00730DE3" w:rsidRDefault="00231DEE" w:rsidP="00263475">
      <w:pPr>
        <w:pStyle w:val="Vnbnnidung20"/>
        <w:tabs>
          <w:tab w:val="left" w:pos="258"/>
        </w:tabs>
        <w:spacing w:after="120"/>
        <w:jc w:val="both"/>
        <w:rPr>
          <w:rFonts w:ascii="Arial" w:hAnsi="Arial" w:cs="Arial"/>
          <w:color w:val="000000" w:themeColor="text1"/>
          <w:lang w:val="en-US"/>
        </w:rPr>
      </w:pPr>
    </w:p>
    <w:sectPr w:rsidR="00231DEE" w:rsidRPr="00730DE3" w:rsidSect="008076A6">
      <w:footerReference w:type="default" r:id="rId7"/>
      <w:pgSz w:w="11909" w:h="16834" w:code="9"/>
      <w:pgMar w:top="1440" w:right="1440" w:bottom="1440" w:left="1440" w:header="0"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F0873" w14:textId="77777777" w:rsidR="00937DC0" w:rsidRDefault="00937DC0">
      <w:r>
        <w:separator/>
      </w:r>
    </w:p>
  </w:endnote>
  <w:endnote w:type="continuationSeparator" w:id="0">
    <w:p w14:paraId="1F70C673" w14:textId="77777777" w:rsidR="00937DC0" w:rsidRDefault="0093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B94E" w14:textId="69E32F37" w:rsidR="007349E3" w:rsidRDefault="007349E3">
    <w:pPr>
      <w:pStyle w:val="Footer"/>
    </w:pPr>
    <w:r>
      <w:rPr>
        <w:noProof/>
      </w:rPr>
      <w:drawing>
        <wp:inline distT="0" distB="0" distL="0" distR="0" wp14:anchorId="410DF3E9" wp14:editId="3E980ACD">
          <wp:extent cx="5732780" cy="574675"/>
          <wp:effectExtent l="0" t="0" r="1270" b="0"/>
          <wp:docPr id="19029508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5746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4AFD2" w14:textId="77777777" w:rsidR="00937DC0" w:rsidRDefault="00937DC0"/>
  </w:footnote>
  <w:footnote w:type="continuationSeparator" w:id="0">
    <w:p w14:paraId="1C803F28" w14:textId="77777777" w:rsidR="00937DC0" w:rsidRDefault="00937D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87364"/>
    <w:multiLevelType w:val="multilevel"/>
    <w:tmpl w:val="3E56C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771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3F"/>
    <w:rsid w:val="00001609"/>
    <w:rsid w:val="000512B3"/>
    <w:rsid w:val="00124D3E"/>
    <w:rsid w:val="00146A21"/>
    <w:rsid w:val="0015003D"/>
    <w:rsid w:val="0017212B"/>
    <w:rsid w:val="00231DEE"/>
    <w:rsid w:val="00263475"/>
    <w:rsid w:val="0027577C"/>
    <w:rsid w:val="002B7B21"/>
    <w:rsid w:val="002F6E9F"/>
    <w:rsid w:val="003127A7"/>
    <w:rsid w:val="00334C26"/>
    <w:rsid w:val="00341750"/>
    <w:rsid w:val="00364352"/>
    <w:rsid w:val="004B0E7C"/>
    <w:rsid w:val="00515744"/>
    <w:rsid w:val="00517A4D"/>
    <w:rsid w:val="00557308"/>
    <w:rsid w:val="006171A4"/>
    <w:rsid w:val="00672166"/>
    <w:rsid w:val="006C0B7B"/>
    <w:rsid w:val="00712FF3"/>
    <w:rsid w:val="00730DE3"/>
    <w:rsid w:val="007349E3"/>
    <w:rsid w:val="00806250"/>
    <w:rsid w:val="008076A6"/>
    <w:rsid w:val="008C3AF7"/>
    <w:rsid w:val="008D64C3"/>
    <w:rsid w:val="008F1880"/>
    <w:rsid w:val="008F5282"/>
    <w:rsid w:val="00937DC0"/>
    <w:rsid w:val="009C0B60"/>
    <w:rsid w:val="00A240B0"/>
    <w:rsid w:val="00A93942"/>
    <w:rsid w:val="00AA533F"/>
    <w:rsid w:val="00B20FD7"/>
    <w:rsid w:val="00B67823"/>
    <w:rsid w:val="00C5358C"/>
    <w:rsid w:val="00C7464B"/>
    <w:rsid w:val="00CB5FDF"/>
    <w:rsid w:val="00CE14AB"/>
    <w:rsid w:val="00D31BCE"/>
    <w:rsid w:val="00D9738E"/>
    <w:rsid w:val="00DF36F1"/>
    <w:rsid w:val="00E82DA8"/>
    <w:rsid w:val="00FB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20A4"/>
  <w15:docId w15:val="{C90ECFDA-3B34-4F3C-A35D-8C3DF271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val="0"/>
      <w:bCs w:val="0"/>
      <w:i w:val="0"/>
      <w:iCs w:val="0"/>
      <w:smallCaps w:val="0"/>
      <w:strike w:val="0"/>
      <w:sz w:val="30"/>
      <w:szCs w:val="30"/>
      <w:u w:val="none"/>
      <w:shd w:val="clear" w:color="auto" w:fill="auto"/>
    </w:rPr>
  </w:style>
  <w:style w:type="paragraph" w:customStyle="1" w:styleId="Vnbnnidung0">
    <w:name w:val="Văn bản nội dung"/>
    <w:basedOn w:val="Normal"/>
    <w:link w:val="Vnbnnidung"/>
    <w:pPr>
      <w:spacing w:after="140" w:line="302" w:lineRule="auto"/>
      <w:ind w:firstLine="400"/>
    </w:pPr>
    <w:rPr>
      <w:rFonts w:ascii="Times New Roman" w:eastAsia="Times New Roman" w:hAnsi="Times New Roman" w:cs="Times New Roman"/>
      <w:sz w:val="26"/>
      <w:szCs w:val="26"/>
    </w:rPr>
  </w:style>
  <w:style w:type="paragraph" w:customStyle="1" w:styleId="Chthchnh0">
    <w:name w:val="Chú thích ảnh"/>
    <w:basedOn w:val="Normal"/>
    <w:link w:val="Chthchnh"/>
    <w:pPr>
      <w:jc w:val="center"/>
    </w:pPr>
    <w:rPr>
      <w:rFonts w:ascii="Times New Roman" w:eastAsia="Times New Roman" w:hAnsi="Times New Roman" w:cs="Times New Roman"/>
      <w:b/>
      <w:bCs/>
    </w:rPr>
  </w:style>
  <w:style w:type="paragraph" w:customStyle="1" w:styleId="Vnbnnidung20">
    <w:name w:val="Văn bản nội dung (2)"/>
    <w:basedOn w:val="Normal"/>
    <w:link w:val="Vnbnnidung2"/>
    <w:pPr>
      <w:spacing w:after="30"/>
    </w:pPr>
    <w:rPr>
      <w:rFonts w:ascii="Times New Roman" w:eastAsia="Times New Roman" w:hAnsi="Times New Roman" w:cs="Times New Roman"/>
      <w:sz w:val="20"/>
      <w:szCs w:val="20"/>
    </w:rPr>
  </w:style>
  <w:style w:type="paragraph" w:customStyle="1" w:styleId="Tiu10">
    <w:name w:val="Tiêu đề #1"/>
    <w:basedOn w:val="Normal"/>
    <w:link w:val="Tiu1"/>
    <w:pPr>
      <w:spacing w:after="60"/>
      <w:ind w:firstLine="800"/>
      <w:outlineLvl w:val="0"/>
    </w:pPr>
    <w:rPr>
      <w:rFonts w:ascii="Times New Roman" w:eastAsia="Times New Roman" w:hAnsi="Times New Roman" w:cs="Times New Roman"/>
      <w:sz w:val="30"/>
      <w:szCs w:val="30"/>
    </w:rPr>
  </w:style>
  <w:style w:type="paragraph" w:styleId="Header">
    <w:name w:val="header"/>
    <w:basedOn w:val="Normal"/>
    <w:link w:val="HeaderChar"/>
    <w:uiPriority w:val="99"/>
    <w:unhideWhenUsed/>
    <w:rsid w:val="008076A6"/>
    <w:pPr>
      <w:tabs>
        <w:tab w:val="center" w:pos="4680"/>
        <w:tab w:val="right" w:pos="9360"/>
      </w:tabs>
    </w:pPr>
  </w:style>
  <w:style w:type="character" w:customStyle="1" w:styleId="HeaderChar">
    <w:name w:val="Header Char"/>
    <w:basedOn w:val="DefaultParagraphFont"/>
    <w:link w:val="Header"/>
    <w:uiPriority w:val="99"/>
    <w:rsid w:val="008076A6"/>
    <w:rPr>
      <w:color w:val="000000"/>
    </w:rPr>
  </w:style>
  <w:style w:type="paragraph" w:styleId="Footer">
    <w:name w:val="footer"/>
    <w:basedOn w:val="Normal"/>
    <w:link w:val="FooterChar"/>
    <w:uiPriority w:val="99"/>
    <w:unhideWhenUsed/>
    <w:rsid w:val="008076A6"/>
    <w:pPr>
      <w:tabs>
        <w:tab w:val="center" w:pos="4680"/>
        <w:tab w:val="right" w:pos="9360"/>
      </w:tabs>
    </w:pPr>
  </w:style>
  <w:style w:type="character" w:customStyle="1" w:styleId="FooterChar">
    <w:name w:val="Footer Char"/>
    <w:basedOn w:val="DefaultParagraphFont"/>
    <w:link w:val="Footer"/>
    <w:uiPriority w:val="99"/>
    <w:rsid w:val="008076A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3427">
      <w:bodyDiv w:val="1"/>
      <w:marLeft w:val="0"/>
      <w:marRight w:val="0"/>
      <w:marTop w:val="0"/>
      <w:marBottom w:val="0"/>
      <w:divBdr>
        <w:top w:val="none" w:sz="0" w:space="0" w:color="auto"/>
        <w:left w:val="none" w:sz="0" w:space="0" w:color="auto"/>
        <w:bottom w:val="none" w:sz="0" w:space="0" w:color="auto"/>
        <w:right w:val="none" w:sz="0" w:space="0" w:color="auto"/>
      </w:divBdr>
    </w:div>
    <w:div w:id="279453976">
      <w:bodyDiv w:val="1"/>
      <w:marLeft w:val="0"/>
      <w:marRight w:val="0"/>
      <w:marTop w:val="0"/>
      <w:marBottom w:val="0"/>
      <w:divBdr>
        <w:top w:val="none" w:sz="0" w:space="0" w:color="auto"/>
        <w:left w:val="none" w:sz="0" w:space="0" w:color="auto"/>
        <w:bottom w:val="none" w:sz="0" w:space="0" w:color="auto"/>
        <w:right w:val="none" w:sz="0" w:space="0" w:color="auto"/>
      </w:divBdr>
    </w:div>
    <w:div w:id="566841878">
      <w:bodyDiv w:val="1"/>
      <w:marLeft w:val="0"/>
      <w:marRight w:val="0"/>
      <w:marTop w:val="0"/>
      <w:marBottom w:val="0"/>
      <w:divBdr>
        <w:top w:val="none" w:sz="0" w:space="0" w:color="auto"/>
        <w:left w:val="none" w:sz="0" w:space="0" w:color="auto"/>
        <w:bottom w:val="none" w:sz="0" w:space="0" w:color="auto"/>
        <w:right w:val="none" w:sz="0" w:space="0" w:color="auto"/>
      </w:divBdr>
    </w:div>
    <w:div w:id="709691960">
      <w:bodyDiv w:val="1"/>
      <w:marLeft w:val="0"/>
      <w:marRight w:val="0"/>
      <w:marTop w:val="0"/>
      <w:marBottom w:val="0"/>
      <w:divBdr>
        <w:top w:val="none" w:sz="0" w:space="0" w:color="auto"/>
        <w:left w:val="none" w:sz="0" w:space="0" w:color="auto"/>
        <w:bottom w:val="none" w:sz="0" w:space="0" w:color="auto"/>
        <w:right w:val="none" w:sz="0" w:space="0" w:color="auto"/>
      </w:divBdr>
    </w:div>
    <w:div w:id="838350602">
      <w:bodyDiv w:val="1"/>
      <w:marLeft w:val="0"/>
      <w:marRight w:val="0"/>
      <w:marTop w:val="0"/>
      <w:marBottom w:val="0"/>
      <w:divBdr>
        <w:top w:val="none" w:sz="0" w:space="0" w:color="auto"/>
        <w:left w:val="none" w:sz="0" w:space="0" w:color="auto"/>
        <w:bottom w:val="none" w:sz="0" w:space="0" w:color="auto"/>
        <w:right w:val="none" w:sz="0" w:space="0" w:color="auto"/>
      </w:divBdr>
    </w:div>
    <w:div w:id="1157305257">
      <w:bodyDiv w:val="1"/>
      <w:marLeft w:val="0"/>
      <w:marRight w:val="0"/>
      <w:marTop w:val="0"/>
      <w:marBottom w:val="0"/>
      <w:divBdr>
        <w:top w:val="none" w:sz="0" w:space="0" w:color="auto"/>
        <w:left w:val="none" w:sz="0" w:space="0" w:color="auto"/>
        <w:bottom w:val="none" w:sz="0" w:space="0" w:color="auto"/>
        <w:right w:val="none" w:sz="0" w:space="0" w:color="auto"/>
      </w:divBdr>
    </w:div>
    <w:div w:id="1400635941">
      <w:bodyDiv w:val="1"/>
      <w:marLeft w:val="0"/>
      <w:marRight w:val="0"/>
      <w:marTop w:val="0"/>
      <w:marBottom w:val="0"/>
      <w:divBdr>
        <w:top w:val="none" w:sz="0" w:space="0" w:color="auto"/>
        <w:left w:val="none" w:sz="0" w:space="0" w:color="auto"/>
        <w:bottom w:val="none" w:sz="0" w:space="0" w:color="auto"/>
        <w:right w:val="none" w:sz="0" w:space="0" w:color="auto"/>
      </w:divBdr>
    </w:div>
    <w:div w:id="1559978041">
      <w:bodyDiv w:val="1"/>
      <w:marLeft w:val="0"/>
      <w:marRight w:val="0"/>
      <w:marTop w:val="0"/>
      <w:marBottom w:val="0"/>
      <w:divBdr>
        <w:top w:val="none" w:sz="0" w:space="0" w:color="auto"/>
        <w:left w:val="none" w:sz="0" w:space="0" w:color="auto"/>
        <w:bottom w:val="none" w:sz="0" w:space="0" w:color="auto"/>
        <w:right w:val="none" w:sz="0" w:space="0" w:color="auto"/>
      </w:divBdr>
    </w:div>
    <w:div w:id="1565097349">
      <w:bodyDiv w:val="1"/>
      <w:marLeft w:val="0"/>
      <w:marRight w:val="0"/>
      <w:marTop w:val="0"/>
      <w:marBottom w:val="0"/>
      <w:divBdr>
        <w:top w:val="none" w:sz="0" w:space="0" w:color="auto"/>
        <w:left w:val="none" w:sz="0" w:space="0" w:color="auto"/>
        <w:bottom w:val="none" w:sz="0" w:space="0" w:color="auto"/>
        <w:right w:val="none" w:sz="0" w:space="0" w:color="auto"/>
      </w:divBdr>
    </w:div>
    <w:div w:id="1727948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HP</cp:lastModifiedBy>
  <cp:revision>3</cp:revision>
  <dcterms:created xsi:type="dcterms:W3CDTF">2025-03-07T07:14:00Z</dcterms:created>
  <dcterms:modified xsi:type="dcterms:W3CDTF">2025-03-07T07:14:00Z</dcterms:modified>
</cp:coreProperties>
</file>